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86" w:rsidRDefault="00354586" w:rsidP="00354586">
      <w:bookmarkStart w:id="0" w:name="_GoBack"/>
      <w:bookmarkEnd w:id="0"/>
      <w:r>
        <w:t>The Canada Revenue Agency’s Outreach Team is excited to be hosting the three webinars listed below for you.  These webinars will provide information for those who want to learn more about the benefits and credits they and their clients may be entitled to, how and when to contact the CRA along with some of the digital services that can make things a lot easier!  There will be plenty of opportunity for discussion and for questions.</w:t>
      </w:r>
    </w:p>
    <w:p w:rsidR="00354586" w:rsidRDefault="00354586" w:rsidP="00354586"/>
    <w:p w:rsidR="00354586" w:rsidRDefault="00354586" w:rsidP="00354586">
      <w:r>
        <w:rPr>
          <w:u w:val="single"/>
        </w:rPr>
        <w:t xml:space="preserve">September </w:t>
      </w:r>
      <w:r w:rsidR="00067285">
        <w:rPr>
          <w:u w:val="single"/>
        </w:rPr>
        <w:t>22</w:t>
      </w:r>
      <w:r>
        <w:rPr>
          <w:u w:val="single"/>
        </w:rPr>
        <w:t xml:space="preserve"> @ 1pm- Benefits and Credits</w:t>
      </w:r>
      <w:r>
        <w:t xml:space="preserve"> </w:t>
      </w:r>
    </w:p>
    <w:p w:rsidR="00354586" w:rsidRDefault="00354586" w:rsidP="00354586">
      <w:r>
        <w:t>The answers to all of the questions you’ve ever had about the Canada Child Benefit, GSTC, Canada Worker’s Benefit, Canada Emergency Response Benefit, Canada Emergency Student Benefit (to name a few!) along with the Who, What, Where, When, Why and How of contacting the CRA</w:t>
      </w:r>
    </w:p>
    <w:p w:rsidR="00354586" w:rsidRDefault="00354586" w:rsidP="00354586"/>
    <w:p w:rsidR="00354586" w:rsidRDefault="00354586" w:rsidP="00354586">
      <w:r>
        <w:rPr>
          <w:u w:val="single"/>
        </w:rPr>
        <w:t xml:space="preserve">September </w:t>
      </w:r>
      <w:r w:rsidR="00067285">
        <w:rPr>
          <w:u w:val="single"/>
        </w:rPr>
        <w:t>23</w:t>
      </w:r>
      <w:r>
        <w:rPr>
          <w:u w:val="single"/>
        </w:rPr>
        <w:t xml:space="preserve"> @ 1pm- Disability Benefits</w:t>
      </w:r>
      <w:r>
        <w:t xml:space="preserve"> </w:t>
      </w:r>
    </w:p>
    <w:p w:rsidR="00354586" w:rsidRDefault="00354586" w:rsidP="00354586">
      <w:r>
        <w:t>Simplifying the Disability Tax Credit – what it is, how to apply and what it can do for you</w:t>
      </w:r>
    </w:p>
    <w:p w:rsidR="00354586" w:rsidRDefault="00354586" w:rsidP="00354586">
      <w:r>
        <w:t>The Child Disability Benefit – a tax free monthly payment a lot of people don’t seem to know enough about</w:t>
      </w:r>
    </w:p>
    <w:p w:rsidR="00354586" w:rsidRDefault="00354586" w:rsidP="00354586">
      <w:pPr>
        <w:rPr>
          <w:u w:val="single"/>
        </w:rPr>
      </w:pPr>
    </w:p>
    <w:p w:rsidR="00354586" w:rsidRDefault="00354586" w:rsidP="00354586">
      <w:pPr>
        <w:rPr>
          <w:u w:val="single"/>
        </w:rPr>
      </w:pPr>
      <w:r>
        <w:rPr>
          <w:u w:val="single"/>
        </w:rPr>
        <w:t xml:space="preserve">September </w:t>
      </w:r>
      <w:r w:rsidR="00067285">
        <w:rPr>
          <w:u w:val="single"/>
        </w:rPr>
        <w:t>24</w:t>
      </w:r>
      <w:r>
        <w:rPr>
          <w:u w:val="single"/>
        </w:rPr>
        <w:t xml:space="preserve"> @ 1pm- Scams and CRA’s Digital Services</w:t>
      </w:r>
    </w:p>
    <w:p w:rsidR="00354586" w:rsidRDefault="00354586" w:rsidP="00354586">
      <w:r>
        <w:t>Not a huge fan of talking on the phone?  Wishing you could access your information yourself?  Worried about getting scammed?</w:t>
      </w:r>
    </w:p>
    <w:p w:rsidR="00354586" w:rsidRDefault="00354586" w:rsidP="00354586">
      <w:r>
        <w:t xml:space="preserve">Let us show you how simple CRA’s My Account is and how to be sure you aren’t the target of the next scam that comes your way. </w:t>
      </w:r>
    </w:p>
    <w:p w:rsidR="00354586" w:rsidRDefault="00354586" w:rsidP="00354586"/>
    <w:p w:rsidR="00354586" w:rsidRDefault="00354586" w:rsidP="00354586">
      <w:r>
        <w:t xml:space="preserve">We look forward to having you join us, and please don’t hesitate to reach out if you have questions or concerns about </w:t>
      </w:r>
      <w:proofErr w:type="spellStart"/>
      <w:r>
        <w:t>webex</w:t>
      </w:r>
      <w:proofErr w:type="spellEnd"/>
      <w:r>
        <w:t>.</w:t>
      </w:r>
    </w:p>
    <w:p w:rsidR="00354586" w:rsidRDefault="00354586" w:rsidP="00354586"/>
    <w:p w:rsidR="00354586" w:rsidRDefault="00354586" w:rsidP="00354586"/>
    <w:p w:rsidR="00354586" w:rsidRDefault="00354586" w:rsidP="00354586"/>
    <w:p w:rsidR="00354586" w:rsidRDefault="00354586" w:rsidP="00354586">
      <w:pPr>
        <w:rPr>
          <w:rFonts w:ascii="Papyrus" w:hAnsi="Papyrus"/>
          <w:b/>
          <w:bCs/>
          <w:lang w:val="fr-CA" w:eastAsia="en-CA"/>
        </w:rPr>
      </w:pPr>
      <w:r>
        <w:rPr>
          <w:rFonts w:ascii="Papyrus" w:hAnsi="Papyrus"/>
          <w:b/>
          <w:bCs/>
          <w:lang w:val="fr-CA" w:eastAsia="en-CA"/>
        </w:rPr>
        <w:t>Cayla Linaker</w:t>
      </w:r>
    </w:p>
    <w:p w:rsidR="00354586" w:rsidRDefault="00354586" w:rsidP="00354586">
      <w:pPr>
        <w:rPr>
          <w:rFonts w:ascii="Bodoni MT" w:hAnsi="Bodoni MT"/>
          <w:color w:val="808080"/>
          <w:lang w:val="fr-CA" w:eastAsia="en-CA"/>
        </w:rPr>
      </w:pPr>
      <w:r>
        <w:rPr>
          <w:rFonts w:ascii="Bodoni MT" w:hAnsi="Bodoni MT"/>
          <w:color w:val="808080"/>
          <w:lang w:val="fr-CA" w:eastAsia="en-CA"/>
        </w:rPr>
        <w:t>Regional Outreach Program Officer / Agente régionale du programme de la visibilité</w:t>
      </w:r>
    </w:p>
    <w:p w:rsidR="00354586" w:rsidRDefault="00354586" w:rsidP="00354586">
      <w:pPr>
        <w:rPr>
          <w:rFonts w:ascii="Bodoni MT" w:hAnsi="Bodoni MT"/>
          <w:color w:val="808080"/>
          <w:lang w:val="fr-CA" w:eastAsia="en-CA"/>
        </w:rPr>
      </w:pPr>
      <w:r>
        <w:rPr>
          <w:rFonts w:ascii="Bodoni MT" w:hAnsi="Bodoni MT"/>
          <w:color w:val="808080"/>
          <w:lang w:val="fr-CA" w:eastAsia="en-CA"/>
        </w:rPr>
        <w:t>Prairie Region, Canada Revenue Agency / Région des Prairies, Agence du revenu du Canada</w:t>
      </w:r>
    </w:p>
    <w:p w:rsidR="00354586" w:rsidRDefault="00354586" w:rsidP="00354586">
      <w:pPr>
        <w:rPr>
          <w:rFonts w:ascii="Bodoni MT" w:hAnsi="Bodoni MT"/>
          <w:color w:val="808080"/>
          <w:lang w:eastAsia="en-CA"/>
        </w:rPr>
      </w:pPr>
      <w:r>
        <w:rPr>
          <w:rFonts w:ascii="Bodoni MT" w:hAnsi="Bodoni MT"/>
          <w:color w:val="808080"/>
          <w:lang w:eastAsia="en-CA"/>
        </w:rPr>
        <w:t xml:space="preserve">325 Broadway </w:t>
      </w:r>
    </w:p>
    <w:p w:rsidR="00354586" w:rsidRDefault="00354586" w:rsidP="00354586">
      <w:pPr>
        <w:rPr>
          <w:rFonts w:ascii="Bodoni MT" w:hAnsi="Bodoni MT"/>
          <w:color w:val="808080"/>
          <w:lang w:eastAsia="en-CA"/>
        </w:rPr>
      </w:pPr>
      <w:r>
        <w:rPr>
          <w:rFonts w:ascii="Bodoni MT" w:hAnsi="Bodoni MT"/>
          <w:color w:val="808080"/>
          <w:lang w:eastAsia="en-CA"/>
        </w:rPr>
        <w:t>Winnipeg MB R3C 4T4</w:t>
      </w:r>
    </w:p>
    <w:p w:rsidR="00354586" w:rsidRDefault="00354586" w:rsidP="00354586">
      <w:pPr>
        <w:rPr>
          <w:rFonts w:ascii="Bodoni MT" w:hAnsi="Bodoni MT"/>
          <w:color w:val="808080"/>
          <w:lang w:eastAsia="en-CA"/>
        </w:rPr>
      </w:pPr>
      <w:r>
        <w:rPr>
          <w:rFonts w:ascii="Bodoni MT" w:hAnsi="Bodoni MT"/>
          <w:color w:val="808080"/>
          <w:lang w:eastAsia="en-CA"/>
        </w:rPr>
        <w:t>Cell: 204-794-7819</w:t>
      </w:r>
    </w:p>
    <w:p w:rsidR="00354586" w:rsidRDefault="00354586" w:rsidP="00354586">
      <w:pPr>
        <w:rPr>
          <w:rFonts w:ascii="Bodoni MT" w:hAnsi="Bodoni MT"/>
          <w:color w:val="808080"/>
          <w:lang w:val="fr-CA" w:eastAsia="en-CA"/>
        </w:rPr>
      </w:pPr>
      <w:r>
        <w:rPr>
          <w:rFonts w:ascii="Bodoni MT" w:hAnsi="Bodoni MT"/>
          <w:color w:val="808080"/>
          <w:lang w:val="fr-CA" w:eastAsia="en-CA"/>
        </w:rPr>
        <w:t xml:space="preserve">E-mail / Courriel: </w:t>
      </w:r>
      <w:hyperlink r:id="rId4" w:history="1">
        <w:r>
          <w:rPr>
            <w:rStyle w:val="Hyperlink"/>
            <w:rFonts w:ascii="Bodoni MT" w:hAnsi="Bodoni MT"/>
            <w:color w:val="0000FF"/>
            <w:lang w:val="fr-CA" w:eastAsia="en-CA"/>
          </w:rPr>
          <w:t>Cayla.Linaker@cra-arc.gc.ca</w:t>
        </w:r>
      </w:hyperlink>
      <w:r w:rsidRPr="00354586">
        <w:rPr>
          <w:rFonts w:ascii="Bodoni MT" w:hAnsi="Bodoni MT"/>
          <w:color w:val="808080"/>
          <w:lang w:val="fr-CA" w:eastAsia="en-CA"/>
        </w:rPr>
        <w:t xml:space="preserve"> </w:t>
      </w:r>
    </w:p>
    <w:p w:rsidR="00354586" w:rsidRDefault="00354586" w:rsidP="00354586">
      <w:pPr>
        <w:rPr>
          <w:lang w:eastAsia="en-CA"/>
        </w:rPr>
      </w:pPr>
      <w:r>
        <w:rPr>
          <w:noProof/>
          <w:lang w:eastAsia="en-CA"/>
        </w:rPr>
        <w:drawing>
          <wp:inline distT="0" distB="0" distL="0" distR="0">
            <wp:extent cx="3774440" cy="1016635"/>
            <wp:effectExtent l="0" t="0" r="0" b="0"/>
            <wp:docPr id="1" name="Picture 1" descr="cid:image004.png@01D46C66.56A058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6C66.56A05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74440" cy="1016635"/>
                    </a:xfrm>
                    <a:prstGeom prst="rect">
                      <a:avLst/>
                    </a:prstGeom>
                    <a:noFill/>
                    <a:ln>
                      <a:noFill/>
                    </a:ln>
                  </pic:spPr>
                </pic:pic>
              </a:graphicData>
            </a:graphic>
          </wp:inline>
        </w:drawing>
      </w:r>
    </w:p>
    <w:p w:rsidR="00AF3636" w:rsidRDefault="000C3972"/>
    <w:sectPr w:rsidR="00AF3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86"/>
    <w:rsid w:val="00067285"/>
    <w:rsid w:val="000C3972"/>
    <w:rsid w:val="00354586"/>
    <w:rsid w:val="006A05B8"/>
    <w:rsid w:val="00D47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EE272-1988-4E8A-824B-1196067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5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60F6.7704E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anada.ca/cra-outreach" TargetMode="External"/><Relationship Id="rId4" Type="http://schemas.openxmlformats.org/officeDocument/2006/relationships/hyperlink" Target="mailto:Cayla.Linaker@cra-arc.gc.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Linaker, Cayla</dc:creator>
  <cp:keywords/>
  <dc:description/>
  <cp:lastModifiedBy>Deena Brock</cp:lastModifiedBy>
  <cp:revision>2</cp:revision>
  <dcterms:created xsi:type="dcterms:W3CDTF">2020-09-09T18:26:00Z</dcterms:created>
  <dcterms:modified xsi:type="dcterms:W3CDTF">2020-09-09T18:26:00Z</dcterms:modified>
</cp:coreProperties>
</file>